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C2F14" w14:textId="77777777" w:rsidR="00A919AA" w:rsidRDefault="00A919AA">
      <w:pPr>
        <w:spacing w:after="200" w:line="276" w:lineRule="auto"/>
        <w:rPr>
          <w:rFonts w:ascii="Calibri" w:eastAsia="Calibri" w:hAnsi="Calibri" w:cs="Calibri"/>
          <w:sz w:val="22"/>
        </w:rPr>
      </w:pP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3"/>
      </w:tblGrid>
      <w:tr w:rsidR="00A919AA" w14:paraId="51A6F6C6" w14:textId="7777777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93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6EA01" w14:textId="77777777" w:rsidR="00A919AA" w:rsidRDefault="007210D0">
            <w:pPr>
              <w:spacing w:line="259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JU Osnovna škola ,,Drago Milović", Tivat </w:t>
            </w:r>
          </w:p>
          <w:p w14:paraId="49CC1D1A" w14:textId="77777777" w:rsidR="00A919AA" w:rsidRDefault="007210D0">
            <w:pPr>
              <w:spacing w:line="259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Adresa : Setaliste kapetana Marka Krstovića, 85320 Tivat</w:t>
            </w:r>
          </w:p>
          <w:p w14:paraId="36854823" w14:textId="77777777" w:rsidR="00A919AA" w:rsidRDefault="007210D0">
            <w:pPr>
              <w:spacing w:line="259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Direktorica:Slavka Mirković, tel: 032/670-575 e-mail: skola@os-dmilovic.edu.me</w:t>
            </w:r>
          </w:p>
          <w:p w14:paraId="322D2A74" w14:textId="77777777" w:rsidR="00A919AA" w:rsidRDefault="00A919AA">
            <w:pPr>
              <w:spacing w:line="259" w:lineRule="auto"/>
              <w:rPr>
                <w:rFonts w:ascii="Calibri" w:eastAsia="Calibri" w:hAnsi="Calibri" w:cs="Calibri"/>
                <w:sz w:val="22"/>
              </w:rPr>
            </w:pPr>
          </w:p>
          <w:p w14:paraId="09C25F6A" w14:textId="77777777" w:rsidR="00A919AA" w:rsidRDefault="007210D0">
            <w:pPr>
              <w:spacing w:line="259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Slu</w:t>
            </w:r>
            <w:r>
              <w:rPr>
                <w:rFonts w:ascii="Calibri" w:eastAsia="Calibri" w:hAnsi="Calibri" w:cs="Calibri"/>
                <w:sz w:val="22"/>
              </w:rPr>
              <w:t>žbenica za javne nabavke: Vladana Kumburović, tel: 069/639-299</w:t>
            </w:r>
          </w:p>
          <w:p w14:paraId="00D30CA0" w14:textId="77777777" w:rsidR="00A919AA" w:rsidRDefault="007210D0">
            <w:pPr>
              <w:spacing w:line="259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e-mail: vladana83@t-com.me</w:t>
            </w:r>
          </w:p>
          <w:p w14:paraId="3B98028F" w14:textId="77777777" w:rsidR="00A919AA" w:rsidRDefault="00A919AA">
            <w:pPr>
              <w:spacing w:line="259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0D55F288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354614C3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36"/>
        </w:rPr>
        <w:t>JAVNI POZIV  za prikupljanje ponuda za organizovanje i izvođenje polumaturske đačke ekskurzije u školskoj  2026/27. godini na teritoriji Republike Bosne i Hercegovine  u mjesecu septembru/oktobru 2026. godine za ukupno  196 učenika IX razreda  tj. 179 učenika JU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Calibri"/>
          <w:b/>
          <w:sz w:val="36"/>
        </w:rPr>
        <w:t>Osnovne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Calibri" w:eastAsia="Calibri" w:hAnsi="Calibri" w:cs="Calibri"/>
          <w:b/>
          <w:sz w:val="36"/>
        </w:rPr>
        <w:t xml:space="preserve">škole ,,Drago Milović" iz Tivta  i 17 učenika JU Osnovne škole ,,Branko Brinić” iz Radovića </w:t>
      </w:r>
    </w:p>
    <w:p w14:paraId="5C975002" w14:textId="77777777" w:rsidR="00A919AA" w:rsidRDefault="00A919AA">
      <w:pPr>
        <w:spacing w:line="259" w:lineRule="auto"/>
        <w:rPr>
          <w:rFonts w:ascii="Calibri" w:eastAsia="Calibri" w:hAnsi="Calibri" w:cs="Calibri"/>
          <w:sz w:val="36"/>
        </w:rPr>
      </w:pPr>
    </w:p>
    <w:p w14:paraId="33E54E65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JU Osnovna škola ,,Drago Milović"Tivat </w:t>
      </w:r>
    </w:p>
    <w:p w14:paraId="7EFD4138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Broj: 2019</w:t>
      </w:r>
    </w:p>
    <w:p w14:paraId="54BBFAF4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Tivat, 5.8.2026. godine</w:t>
      </w:r>
    </w:p>
    <w:p w14:paraId="4A9734FD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                    </w:t>
      </w:r>
    </w:p>
    <w:p w14:paraId="25D8994A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017D7B63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ZAHTJEV ZA DOSTAVLJANJE PONUDA</w:t>
      </w:r>
    </w:p>
    <w:p w14:paraId="45F32DBA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PODACI O NARUČIOCU:</w:t>
      </w:r>
    </w:p>
    <w:p w14:paraId="1D2E0B38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JU Osnovna škola ,,Drago Milović", Tivat, PIB 02015200 </w:t>
      </w:r>
    </w:p>
    <w:p w14:paraId="0A712FB3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E-mail: skola@os-dmilovic.edu.me, telefon: 032/670-575, </w:t>
      </w:r>
    </w:p>
    <w:p w14:paraId="333F9D07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Adresa: Setaliste kapetana Marka Krstovića, 85320 Tivat, Kontakt  osoba za sve potrebne informacije: Vladana Kumburović -službenica za javne nabavke, tel: 069/639-299, e-mail: vladana83@t-com.me  </w:t>
      </w:r>
    </w:p>
    <w:p w14:paraId="2A77D575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lastRenderedPageBreak/>
        <w:t>OPIS PREDMETA NABAVKE</w:t>
      </w:r>
      <w:r>
        <w:rPr>
          <w:rFonts w:ascii="Calibri" w:eastAsia="Calibri" w:hAnsi="Calibri" w:cs="Calibri"/>
          <w:sz w:val="22"/>
        </w:rPr>
        <w:t xml:space="preserve">: Usluge realizacije đačke ekskurzije 9-tih razreda - polumaturska ekskurzija na teritoriji Republike Bosne i Hercegovine   za ukupno </w:t>
      </w:r>
      <w:r>
        <w:rPr>
          <w:rFonts w:ascii="Calibri" w:eastAsia="Calibri" w:hAnsi="Calibri" w:cs="Calibri"/>
          <w:b/>
          <w:sz w:val="22"/>
        </w:rPr>
        <w:t>196 učenika</w:t>
      </w:r>
      <w:r>
        <w:rPr>
          <w:rFonts w:ascii="Calibri" w:eastAsia="Calibri" w:hAnsi="Calibri" w:cs="Calibri"/>
          <w:sz w:val="22"/>
        </w:rPr>
        <w:t xml:space="preserve"> u trajanju od 5 dana (4 noćenja),tj. za 179 učenika JU OŠ,,Drago Milović”iz Tivta, kao i 17 učenika JU OŠ,,Branko Brinić”iz Radovića</w:t>
      </w:r>
    </w:p>
    <w:p w14:paraId="5244C105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CPV: 63000000 - Prateće i pomoćne usluge u prevozu; usluge putničkih agencija</w:t>
      </w:r>
    </w:p>
    <w:p w14:paraId="32ADBCA7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CPV: 63510000 - Usluge putničkih agencija i slične usluge</w:t>
      </w:r>
    </w:p>
    <w:p w14:paraId="4E2B125B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656C1608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PROCIJENJENA VRIJEDNOST NABAVKE: </w:t>
      </w:r>
      <w:r>
        <w:rPr>
          <w:rFonts w:ascii="Calibri" w:eastAsia="Calibri" w:hAnsi="Calibri" w:cs="Calibri"/>
          <w:sz w:val="22"/>
        </w:rPr>
        <w:t xml:space="preserve">80556.00 € a PDV-om </w:t>
      </w:r>
    </w:p>
    <w:p w14:paraId="7E961D19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VA</w:t>
      </w:r>
      <w:r>
        <w:rPr>
          <w:rFonts w:ascii="Calibri" w:eastAsia="Calibri" w:hAnsi="Calibri" w:cs="Calibri"/>
          <w:b/>
          <w:sz w:val="22"/>
        </w:rPr>
        <w:t xml:space="preserve">ŽNA NAPOMENA: </w:t>
      </w:r>
      <w:r>
        <w:rPr>
          <w:rFonts w:ascii="Calibri" w:eastAsia="Calibri" w:hAnsi="Calibri" w:cs="Calibri"/>
          <w:sz w:val="22"/>
        </w:rPr>
        <w:t>Shodno članu 73 ZJN dozvoljena je zajednička nabavka putem sporazuma između dva ili  više naručilaca.Dakle, postupak javne nabavke  usluga đačke ekskurzije sprovešće JU OŠ,, Drago Milović”Tivat kao ovlašćeni naručilac , a na osnovu sporazuma broj 498 od 23.6.2026.godine o sprovođenju zajedničke javne nabavke ( javnog poziva)  sa JU OŠ,, Branko Brinić” Radović, a za usluge prikupljanja ponuda za organizovanje i izvođenje đačke ekskurzije.</w:t>
      </w:r>
    </w:p>
    <w:p w14:paraId="5FE7535F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</w:t>
      </w:r>
    </w:p>
    <w:p w14:paraId="48765720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</w:t>
      </w:r>
    </w:p>
    <w:p w14:paraId="7EF94AE0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USLOVI ZA UČEŠĆE U POSTUPKU I ZAHTJEVI U POGLEDU NAČINA IZVRŠAVANJA PREDMETA NABAVKE</w:t>
      </w:r>
      <w:r>
        <w:rPr>
          <w:rFonts w:ascii="Calibri" w:eastAsia="Calibri" w:hAnsi="Calibri" w:cs="Calibri"/>
          <w:sz w:val="22"/>
        </w:rPr>
        <w:t xml:space="preserve">: </w:t>
      </w:r>
    </w:p>
    <w:p w14:paraId="3CBA74ED" w14:textId="77777777" w:rsidR="00A919AA" w:rsidRDefault="007210D0">
      <w:pPr>
        <w:spacing w:line="259" w:lineRule="auto"/>
        <w:ind w:left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1.U ovom postupku može da učestvuje ponuđač koji: 1)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</w:t>
      </w:r>
      <w:r>
        <w:rPr>
          <w:rFonts w:ascii="Calibri" w:eastAsia="Calibri" w:hAnsi="Calibri" w:cs="Calibri"/>
          <w:sz w:val="22"/>
        </w:rPr>
        <w:t>ma; i) pranja novca; j) trgovine ljudima; k) trgovine maloljetnim licima radi usvojenja; l) zasnivanja ropskog odnosa i prevoza lica u ropskom odnosu. Ispunjenost ovog uslova dokazuje se na osnovu uvjerenja ili potvrde nadležnog organa izdatog na osnovu kaznene evidencije, u skladu sa propisima države u kojoj privredni subjekat ima sjedište, odnosno u kojoj ovlašćeno lice tog privrednog subjekta ima prebivalište.</w:t>
      </w:r>
    </w:p>
    <w:p w14:paraId="5824842F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Navedeni dokaz dostaviti u formi originala ili ovjerene kopije</w:t>
      </w:r>
    </w:p>
    <w:p w14:paraId="0BEFE1FC" w14:textId="77777777" w:rsidR="00A919AA" w:rsidRDefault="007210D0">
      <w:pPr>
        <w:spacing w:line="259" w:lineRule="auto"/>
        <w:ind w:left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2.U postupku javne nabavke može da učestvuje samo privredni subjekat koji je izmirio sve dospjele obaveze po osnovu poreza i doprinosa za penzijsko i zdravstveno osiguranje. Ispunjenost ovog uslova dokazuje se na osnovu uvjerenja ili potvrde organa uprave nadležnog za poslove naplate poreza, odnosno nadležnog organa države u kojoj privredni subjekat ima sjedište.</w:t>
      </w:r>
    </w:p>
    <w:p w14:paraId="0CBD2B09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Navedeni dokaz dostaviti u formi originala ili ovjerene kopije</w:t>
      </w:r>
    </w:p>
    <w:p w14:paraId="5028AB5F" w14:textId="77777777" w:rsidR="00A919AA" w:rsidRDefault="007210D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1"/>
        </w:rPr>
        <w:t>3. U postupku javne nabavke može da učestvuje ponuđač koji je upisan u Centralni registar privrednih subjekata  ili drugi odgovarajući registar u državi  u kojoj privredni  subjekat ima sjedište .</w:t>
      </w:r>
    </w:p>
    <w:p w14:paraId="434330B5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Navedeni dokaz dostaviti u formi originala ili ovjerene kopije. </w:t>
      </w:r>
    </w:p>
    <w:p w14:paraId="03B05764" w14:textId="77777777" w:rsidR="00A919AA" w:rsidRDefault="007210D0">
      <w:pPr>
        <w:spacing w:after="0" w:line="240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1"/>
        </w:rPr>
        <w:t>4.U postupku javne nabavke  može da učestvuje ponuđač  koji ima ovlašćenje za obavljanje djelatnosti koja je predmet nabavke ( dozvola, licenca, odobrenje ili drugi akt nadležnog organa za obavljanje djelatnosti koja je predmet naabvke)-</w:t>
      </w:r>
      <w:r>
        <w:rPr>
          <w:rFonts w:ascii="Calibri" w:eastAsia="Calibri" w:hAnsi="Calibri" w:cs="Calibri"/>
          <w:b/>
          <w:sz w:val="21"/>
        </w:rPr>
        <w:t>Licenca  za obavljanje djelatnosti turističke agencije</w:t>
      </w:r>
      <w:r>
        <w:rPr>
          <w:rFonts w:ascii="Calibri" w:eastAsia="Calibri" w:hAnsi="Calibri" w:cs="Calibri"/>
          <w:sz w:val="21"/>
        </w:rPr>
        <w:t xml:space="preserve"> -</w:t>
      </w:r>
      <w:r>
        <w:rPr>
          <w:rFonts w:ascii="Calibri" w:eastAsia="Calibri" w:hAnsi="Calibri" w:cs="Calibri"/>
          <w:b/>
          <w:sz w:val="21"/>
        </w:rPr>
        <w:t>organizatora putovanja</w:t>
      </w:r>
      <w:r>
        <w:rPr>
          <w:rFonts w:ascii="Calibri" w:eastAsia="Calibri" w:hAnsi="Calibri" w:cs="Calibri"/>
          <w:sz w:val="21"/>
        </w:rPr>
        <w:t xml:space="preserve"> i </w:t>
      </w:r>
      <w:r>
        <w:rPr>
          <w:rFonts w:ascii="Calibri" w:eastAsia="Calibri" w:hAnsi="Calibri" w:cs="Calibri"/>
          <w:b/>
          <w:sz w:val="21"/>
        </w:rPr>
        <w:t>Rješenje  o izdavanju licence</w:t>
      </w:r>
      <w:r>
        <w:rPr>
          <w:rFonts w:ascii="Calibri" w:eastAsia="Calibri" w:hAnsi="Calibri" w:cs="Calibri"/>
          <w:sz w:val="21"/>
        </w:rPr>
        <w:t xml:space="preserve">  izdato od nadležnog Ministarstva  (Prema zakonu o turizmu) sa rokom važenja u vrijeme izvođenja đačke ekskurzije.. Pored navedenog, privredni subjekat  mora da  posjeduje i : </w:t>
      </w:r>
      <w:r>
        <w:rPr>
          <w:rFonts w:ascii="Calibri" w:eastAsia="Calibri" w:hAnsi="Calibri" w:cs="Calibri"/>
          <w:b/>
          <w:sz w:val="21"/>
        </w:rPr>
        <w:lastRenderedPageBreak/>
        <w:t>Licencu za javni prevoz putnika u unutrašnjem ili</w:t>
      </w:r>
      <w:r>
        <w:rPr>
          <w:rFonts w:ascii="Calibri" w:eastAsia="Calibri" w:hAnsi="Calibri" w:cs="Calibri"/>
          <w:sz w:val="21"/>
        </w:rPr>
        <w:t xml:space="preserve"> </w:t>
      </w:r>
      <w:r>
        <w:rPr>
          <w:rFonts w:ascii="Calibri" w:eastAsia="Calibri" w:hAnsi="Calibri" w:cs="Calibri"/>
          <w:b/>
          <w:sz w:val="21"/>
        </w:rPr>
        <w:t>međunarodnom drumskom saobraćaju</w:t>
      </w:r>
      <w:r>
        <w:rPr>
          <w:rFonts w:ascii="Calibri" w:eastAsia="Calibri" w:hAnsi="Calibri" w:cs="Calibri"/>
          <w:sz w:val="21"/>
        </w:rPr>
        <w:t xml:space="preserve">, sa rokom važenja u vrijeme  izvođenja đačke ekskurzije ukoliko vrši prevoz sopstvenim sredstvima ili </w:t>
      </w:r>
      <w:r>
        <w:rPr>
          <w:rFonts w:ascii="Calibri" w:eastAsia="Calibri" w:hAnsi="Calibri" w:cs="Calibri"/>
          <w:b/>
          <w:sz w:val="21"/>
        </w:rPr>
        <w:t>ugovor sa licenciranim prevoznikom  sa s</w:t>
      </w:r>
      <w:r>
        <w:rPr>
          <w:rFonts w:ascii="Calibri" w:eastAsia="Calibri" w:hAnsi="Calibri" w:cs="Calibri"/>
          <w:b/>
          <w:sz w:val="21"/>
        </w:rPr>
        <w:t>jedištem u</w:t>
      </w:r>
      <w:r>
        <w:rPr>
          <w:rFonts w:ascii="Calibri" w:eastAsia="Calibri" w:hAnsi="Calibri" w:cs="Calibri"/>
          <w:sz w:val="21"/>
        </w:rPr>
        <w:t xml:space="preserve"> </w:t>
      </w:r>
      <w:r>
        <w:rPr>
          <w:rFonts w:ascii="Calibri" w:eastAsia="Calibri" w:hAnsi="Calibri" w:cs="Calibri"/>
          <w:b/>
          <w:sz w:val="21"/>
        </w:rPr>
        <w:t>Crnoj Gori</w:t>
      </w:r>
      <w:r>
        <w:rPr>
          <w:rFonts w:ascii="Calibri" w:eastAsia="Calibri" w:hAnsi="Calibri" w:cs="Calibri"/>
          <w:sz w:val="21"/>
        </w:rPr>
        <w:t xml:space="preserve"> ukoliko ponuđač ne vrši prevoz putnika  sopstvenim sredstvima kao i </w:t>
      </w:r>
      <w:r>
        <w:rPr>
          <w:rFonts w:ascii="Calibri" w:eastAsia="Calibri" w:hAnsi="Calibri" w:cs="Calibri"/>
          <w:b/>
          <w:sz w:val="21"/>
        </w:rPr>
        <w:t>Licencu prevoznika</w:t>
      </w:r>
      <w:r>
        <w:rPr>
          <w:rFonts w:ascii="Calibri" w:eastAsia="Calibri" w:hAnsi="Calibri" w:cs="Calibri"/>
          <w:sz w:val="21"/>
        </w:rPr>
        <w:t xml:space="preserve">  </w:t>
      </w:r>
      <w:r>
        <w:rPr>
          <w:rFonts w:ascii="Calibri" w:eastAsia="Calibri" w:hAnsi="Calibri" w:cs="Calibri"/>
          <w:b/>
          <w:sz w:val="21"/>
        </w:rPr>
        <w:t>za javni prevoz  putnika u unutrašnjem i međunarodnom drumskom saobraćaju</w:t>
      </w:r>
      <w:r>
        <w:rPr>
          <w:rFonts w:ascii="Calibri" w:eastAsia="Calibri" w:hAnsi="Calibri" w:cs="Calibri"/>
          <w:sz w:val="21"/>
        </w:rPr>
        <w:t>, sa rokom  važenja u vrijeme izvođenja đačke ekskurzije.</w:t>
      </w:r>
    </w:p>
    <w:p w14:paraId="1F153D52" w14:textId="77777777" w:rsidR="00A919AA" w:rsidRDefault="007210D0">
      <w:pPr>
        <w:spacing w:line="259" w:lineRule="auto"/>
        <w:ind w:left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1"/>
        </w:rPr>
        <w:t>Navedene dokaze dostaviti u formi originala ili ovjerene kopije</w:t>
      </w:r>
    </w:p>
    <w:p w14:paraId="0CDE29CA" w14:textId="77777777" w:rsidR="00A919AA" w:rsidRDefault="007210D0">
      <w:pPr>
        <w:spacing w:line="259" w:lineRule="auto"/>
        <w:ind w:left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5.GARANCIJA PONUDE </w:t>
      </w:r>
      <w:r>
        <w:rPr>
          <w:rFonts w:ascii="Calibri" w:eastAsia="Calibri" w:hAnsi="Calibri" w:cs="Calibri"/>
          <w:sz w:val="22"/>
        </w:rPr>
        <w:t>Ponuđač je obavezan da u svojoj ponudi dostavi bezuslovnu i na prvi poziv naplativu bankarsku garanciju ponude u iznosu od 2 % procijenjene vrijednosti nabavke sa dokumentacijom o učešću na Zahtjev. Garancija ponude će se aktivirati ako izabrani ponuđač odbije da zaključi ugovor o nabavci. Trajanje garancije ponude je trideset dana od dana otvaranja ponuda.</w:t>
      </w:r>
    </w:p>
    <w:p w14:paraId="41F5EA4C" w14:textId="77777777" w:rsidR="00A919AA" w:rsidRDefault="007210D0">
      <w:pPr>
        <w:spacing w:line="259" w:lineRule="auto"/>
        <w:ind w:left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6. Ponuđač je obavezan da dostavi izjavu o terminu realizacije usluga kao i rezevaciju hotela sa bazenom.</w:t>
      </w:r>
    </w:p>
    <w:p w14:paraId="122A3D21" w14:textId="77777777" w:rsidR="00A919AA" w:rsidRDefault="00A919AA">
      <w:pPr>
        <w:spacing w:line="259" w:lineRule="auto"/>
        <w:ind w:left="360"/>
        <w:rPr>
          <w:rFonts w:ascii="Calibri" w:eastAsia="Calibri" w:hAnsi="Calibri" w:cs="Calibri"/>
          <w:sz w:val="22"/>
        </w:rPr>
      </w:pPr>
    </w:p>
    <w:p w14:paraId="7977D475" w14:textId="77777777" w:rsidR="00A919AA" w:rsidRDefault="00A919AA">
      <w:pPr>
        <w:spacing w:line="259" w:lineRule="auto"/>
        <w:ind w:left="360"/>
        <w:rPr>
          <w:rFonts w:ascii="Calibri" w:eastAsia="Calibri" w:hAnsi="Calibri" w:cs="Calibri"/>
          <w:sz w:val="22"/>
        </w:rPr>
      </w:pPr>
    </w:p>
    <w:p w14:paraId="051E728F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Početak izvršenja ugovora </w:t>
      </w:r>
      <w:r>
        <w:rPr>
          <w:rFonts w:ascii="Calibri" w:eastAsia="Calibri" w:hAnsi="Calibri" w:cs="Calibri"/>
          <w:sz w:val="22"/>
        </w:rPr>
        <w:t>računa se danom polaska učenika na đačku polumatursku ekskurziju, a planirano je za septembar ili oktobar mjesec, tj. da realizacija usluga đačke ekskurzije bude završena najkasnije do 31.10.2026. godine.</w:t>
      </w:r>
    </w:p>
    <w:p w14:paraId="7C1D9A8F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Rok plaćanja</w:t>
      </w:r>
      <w:r>
        <w:rPr>
          <w:rFonts w:ascii="Calibri" w:eastAsia="Calibri" w:hAnsi="Calibri" w:cs="Calibri"/>
          <w:sz w:val="22"/>
        </w:rPr>
        <w:t xml:space="preserve">: Plaćanje realizovati u 4 jednake mjesečne rate, i to: prva rata do </w:t>
      </w:r>
      <w:r>
        <w:rPr>
          <w:rFonts w:ascii="Calibri" w:eastAsia="Calibri" w:hAnsi="Calibri" w:cs="Calibri"/>
          <w:b/>
          <w:sz w:val="22"/>
        </w:rPr>
        <w:t xml:space="preserve">05.09.2026. </w:t>
      </w:r>
      <w:r>
        <w:rPr>
          <w:rFonts w:ascii="Calibri" w:eastAsia="Calibri" w:hAnsi="Calibri" w:cs="Calibri"/>
          <w:sz w:val="22"/>
        </w:rPr>
        <w:t xml:space="preserve">godine, druga rata do </w:t>
      </w:r>
      <w:r>
        <w:rPr>
          <w:rFonts w:ascii="Calibri" w:eastAsia="Calibri" w:hAnsi="Calibri" w:cs="Calibri"/>
          <w:b/>
          <w:sz w:val="22"/>
        </w:rPr>
        <w:t>01.10.2026</w:t>
      </w:r>
      <w:r>
        <w:rPr>
          <w:rFonts w:ascii="Calibri" w:eastAsia="Calibri" w:hAnsi="Calibri" w:cs="Calibri"/>
          <w:sz w:val="22"/>
        </w:rPr>
        <w:t xml:space="preserve">. godine, treća rata do </w:t>
      </w:r>
      <w:r>
        <w:rPr>
          <w:rFonts w:ascii="Calibri" w:eastAsia="Calibri" w:hAnsi="Calibri" w:cs="Calibri"/>
          <w:b/>
          <w:sz w:val="22"/>
        </w:rPr>
        <w:t>01.11.2026</w:t>
      </w:r>
      <w:r>
        <w:rPr>
          <w:rFonts w:ascii="Calibri" w:eastAsia="Calibri" w:hAnsi="Calibri" w:cs="Calibri"/>
          <w:sz w:val="22"/>
        </w:rPr>
        <w:t xml:space="preserve">. godine, i četvrta  (poslednja) rata najkasnije do </w:t>
      </w:r>
      <w:r>
        <w:rPr>
          <w:rFonts w:ascii="Calibri" w:eastAsia="Calibri" w:hAnsi="Calibri" w:cs="Calibri"/>
          <w:b/>
          <w:sz w:val="22"/>
        </w:rPr>
        <w:t>01.12.2026.</w:t>
      </w:r>
      <w:r>
        <w:rPr>
          <w:rFonts w:ascii="Calibri" w:eastAsia="Calibri" w:hAnsi="Calibri" w:cs="Calibri"/>
          <w:sz w:val="22"/>
        </w:rPr>
        <w:t xml:space="preserve"> godine. </w:t>
      </w:r>
    </w:p>
    <w:p w14:paraId="16BF4C26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Način plaćanja</w:t>
      </w:r>
      <w:r>
        <w:rPr>
          <w:rFonts w:ascii="Calibri" w:eastAsia="Calibri" w:hAnsi="Calibri" w:cs="Calibri"/>
          <w:sz w:val="22"/>
        </w:rPr>
        <w:t>: Roditelji (staratelji) učenika ugovoreni iznos uplaćuju na račun izabranog ponuđača. Izabrani ponuđač potpisuje ugovor sa svakim roditeljem pojedinačno u roku od 3 dana po izboru. Ponuđač je u obavezi da dostavi prijedlog ugovora kao sastavni dio ponude.</w:t>
      </w:r>
    </w:p>
    <w:p w14:paraId="43D90C5F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78BC65AF" w14:textId="77777777" w:rsidR="00A919AA" w:rsidRDefault="007210D0">
      <w:pPr>
        <w:numPr>
          <w:ilvl w:val="0"/>
          <w:numId w:val="1"/>
        </w:numPr>
        <w:spacing w:line="259" w:lineRule="auto"/>
        <w:ind w:left="360" w:hanging="36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GARANCIJA ZA DOBRO IZVRŠENJE UGOVORA</w:t>
      </w:r>
    </w:p>
    <w:p w14:paraId="6E95EE39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Ponu</w:t>
      </w:r>
      <w:r>
        <w:rPr>
          <w:rFonts w:ascii="Calibri" w:eastAsia="Calibri" w:hAnsi="Calibri" w:cs="Calibri"/>
          <w:sz w:val="22"/>
        </w:rPr>
        <w:t xml:space="preserve">đač čija ponuda bude izabrana kao najpovoljnija će biti obavezan da uz potpisan ugovor o nabavci dostavi naručiocu bankarsku garanciju za dobro izvršenje ugovora, za slučaj povrede ugovorenih obaveza u iznosu od 10 % od vrijednosti ugovora, sa rokom važnosti 15 dana dužim od roka završetka ugovorene usluge. </w:t>
      </w:r>
    </w:p>
    <w:p w14:paraId="08E0E018" w14:textId="77777777" w:rsidR="00A919AA" w:rsidRDefault="00A919AA">
      <w:pPr>
        <w:spacing w:line="259" w:lineRule="auto"/>
        <w:rPr>
          <w:rFonts w:ascii="Calibri" w:eastAsia="Calibri" w:hAnsi="Calibri" w:cs="Calibri"/>
          <w:b/>
          <w:sz w:val="22"/>
        </w:rPr>
      </w:pPr>
    </w:p>
    <w:p w14:paraId="3601B509" w14:textId="77777777" w:rsidR="00A919AA" w:rsidRDefault="007210D0">
      <w:pPr>
        <w:spacing w:line="259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TEHNIČKA SPECIFIKACIJA PREDMETA NABAVKE/BITNE KARAKTERISTIKE PREDMETA NABAVKE </w:t>
      </w:r>
    </w:p>
    <w:p w14:paraId="7A8AFC92" w14:textId="77777777" w:rsidR="00A919AA" w:rsidRDefault="007210D0">
      <w:pPr>
        <w:spacing w:line="259" w:lineRule="auto"/>
        <w:jc w:val="center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>ĐAČKA EKSKURZIJA NA TERITORIJI REPUBLIKE BOSNE I HERCEGOVINE U TRAJANJU OD 5 DANA (4 NOĆENJA)</w:t>
      </w:r>
    </w:p>
    <w:p w14:paraId="4108793B" w14:textId="77777777" w:rsidR="00A919AA" w:rsidRDefault="00A919AA">
      <w:pPr>
        <w:spacing w:line="259" w:lineRule="auto"/>
        <w:jc w:val="center"/>
        <w:rPr>
          <w:rFonts w:ascii="Calibri" w:eastAsia="Calibri" w:hAnsi="Calibri" w:cs="Calibri"/>
          <w:sz w:val="22"/>
        </w:rPr>
      </w:pPr>
    </w:p>
    <w:p w14:paraId="7D1FA093" w14:textId="77777777" w:rsidR="00A919AA" w:rsidRDefault="007210D0">
      <w:pPr>
        <w:numPr>
          <w:ilvl w:val="0"/>
          <w:numId w:val="2"/>
        </w:numPr>
        <w:spacing w:line="259" w:lineRule="auto"/>
        <w:ind w:left="72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 DAN:</w:t>
      </w:r>
    </w:p>
    <w:p w14:paraId="416026EE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Polazak ispred škole u ranim jutarnjim časovima u skladu sa dogovorom,uz usputna kraća zadržavanja shodno potrebi. Dolazak u Mostar.Obilazak grada sa lokalnim  vodičem.Ručak.Nakon toga  polazak za Sarajevo u popodnevnim časovima. Dolazak i smještaj u hotel. Večera. Večernja zabava. Noćenje.</w:t>
      </w:r>
    </w:p>
    <w:p w14:paraId="20C25826" w14:textId="77777777" w:rsidR="00A919AA" w:rsidRDefault="007210D0">
      <w:pPr>
        <w:spacing w:line="259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2 DAN:</w:t>
      </w:r>
      <w:r>
        <w:rPr>
          <w:rFonts w:ascii="Calibri" w:eastAsia="Calibri" w:hAnsi="Calibri" w:cs="Calibri"/>
          <w:sz w:val="22"/>
        </w:rPr>
        <w:t xml:space="preserve"> </w:t>
      </w:r>
    </w:p>
    <w:p w14:paraId="5ABC5B8E" w14:textId="77777777" w:rsidR="00A919AA" w:rsidRDefault="007210D0">
      <w:pPr>
        <w:spacing w:line="259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2"/>
        </w:rPr>
        <w:t>Nakon doručka u Sarajevu, obilazak centra Sarajeva u pratnji lokalnog vodiča ( Baščaršija, Sebilj, Sahat kula, Gazi Husrev-begova džamija, Kataedrale Srca Isusova, Saborna crkva Presvete Bogorodice, Vječna vatra, Miljacka, Latinski most, Vijećnica, Inat-kuća)Slobodno vrijeme za ručak u sopstvenoj režiji.Nakon ručka posjeta zoološkom vrtu.Povratak u hotel.Večera. Večernja zabava.No</w:t>
      </w:r>
      <w:r>
        <w:rPr>
          <w:rFonts w:ascii="Calibri" w:eastAsia="Calibri" w:hAnsi="Calibri" w:cs="Calibri"/>
        </w:rPr>
        <w:t>ć</w:t>
      </w:r>
      <w:r>
        <w:rPr>
          <w:rFonts w:ascii="Calibri" w:eastAsia="Calibri" w:hAnsi="Calibri" w:cs="Calibri"/>
          <w:sz w:val="22"/>
        </w:rPr>
        <w:t>enje.</w:t>
      </w:r>
    </w:p>
    <w:p w14:paraId="071147CE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3CFC6EEC" w14:textId="77777777" w:rsidR="00A919AA" w:rsidRDefault="007210D0">
      <w:pPr>
        <w:numPr>
          <w:ilvl w:val="0"/>
          <w:numId w:val="3"/>
        </w:numPr>
        <w:spacing w:line="259" w:lineRule="auto"/>
        <w:ind w:left="720" w:hanging="36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</w:rPr>
        <w:t>3 DAN:</w:t>
      </w:r>
      <w:r>
        <w:rPr>
          <w:rFonts w:ascii="Calibri" w:eastAsia="Calibri" w:hAnsi="Calibri" w:cs="Calibri"/>
          <w:b/>
          <w:sz w:val="32"/>
        </w:rPr>
        <w:t xml:space="preserve"> </w:t>
      </w:r>
    </w:p>
    <w:p w14:paraId="3B381958" w14:textId="77777777" w:rsidR="00A919AA" w:rsidRDefault="007210D0">
      <w:pPr>
        <w:spacing w:line="259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Doru</w:t>
      </w:r>
      <w:r>
        <w:rPr>
          <w:rFonts w:ascii="Calibri" w:eastAsia="Calibri" w:hAnsi="Calibri" w:cs="Calibri"/>
        </w:rPr>
        <w:t>čak. Nakon doručka odlazak na izlet u Jajce.Ručak. Nakon ručka obilazak grada sa lokalnim vodičem (tvrđava, vodopad, muzej)Povratak u Sarajevo. Večera u hotelu. Večernja zabava. Noćenje.</w:t>
      </w:r>
    </w:p>
    <w:p w14:paraId="723114FD" w14:textId="77777777" w:rsidR="00A919AA" w:rsidRDefault="00A919AA">
      <w:pPr>
        <w:spacing w:line="259" w:lineRule="auto"/>
        <w:ind w:left="720"/>
        <w:rPr>
          <w:rFonts w:ascii="Calibri" w:eastAsia="Calibri" w:hAnsi="Calibri" w:cs="Calibri"/>
        </w:rPr>
      </w:pPr>
    </w:p>
    <w:p w14:paraId="5FFF2DD0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5B8D60CC" w14:textId="77777777" w:rsidR="00A919AA" w:rsidRDefault="007210D0">
      <w:pPr>
        <w:numPr>
          <w:ilvl w:val="0"/>
          <w:numId w:val="4"/>
        </w:numPr>
        <w:spacing w:line="259" w:lineRule="auto"/>
        <w:ind w:left="720" w:hanging="360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</w:rPr>
        <w:t>4 DAN:</w:t>
      </w:r>
      <w:r>
        <w:rPr>
          <w:rFonts w:ascii="Calibri" w:eastAsia="Calibri" w:hAnsi="Calibri" w:cs="Calibri"/>
          <w:b/>
          <w:sz w:val="22"/>
        </w:rPr>
        <w:t xml:space="preserve"> </w:t>
      </w:r>
    </w:p>
    <w:p w14:paraId="59C762F3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Nakon doručka odlazak na Ilidžu i vrelo Bosne. Ručak u hotelu. Nakon ručka obilazak Pionirske doline  i stadiona Kosevo.Vecera. Vecernja zabava.Nocenje.</w:t>
      </w:r>
    </w:p>
    <w:p w14:paraId="512BF33F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1E1F921A" w14:textId="77777777" w:rsidR="00A919AA" w:rsidRDefault="007210D0">
      <w:pPr>
        <w:numPr>
          <w:ilvl w:val="0"/>
          <w:numId w:val="5"/>
        </w:numPr>
        <w:spacing w:line="259" w:lineRule="auto"/>
        <w:ind w:left="720" w:hanging="360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</w:rPr>
        <w:t>5 DAN :</w:t>
      </w:r>
      <w:r>
        <w:rPr>
          <w:rFonts w:ascii="Calibri" w:eastAsia="Calibri" w:hAnsi="Calibri" w:cs="Calibri"/>
          <w:b/>
          <w:sz w:val="32"/>
        </w:rPr>
        <w:t xml:space="preserve"> </w:t>
      </w:r>
    </w:p>
    <w:p w14:paraId="3C34BD99" w14:textId="77777777" w:rsidR="00A919AA" w:rsidRDefault="007210D0">
      <w:pPr>
        <w:spacing w:line="259" w:lineRule="auto"/>
        <w:jc w:val="center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</w:rPr>
        <w:t>Nakon doru</w:t>
      </w:r>
      <w:r>
        <w:rPr>
          <w:rFonts w:ascii="Calibri" w:eastAsia="Calibri" w:hAnsi="Calibri" w:cs="Calibri"/>
        </w:rPr>
        <w:t>čka odjava iz hotela i polazak ka NP Sutjeska preko Foče.Dolazak na Tjentište. Ručak. Obilazak NP i spomenika bitke na Sutjesci.</w:t>
      </w:r>
      <w:r>
        <w:rPr>
          <w:rFonts w:ascii="Calibri" w:eastAsia="Calibri" w:hAnsi="Calibri" w:cs="Calibri"/>
          <w:sz w:val="22"/>
        </w:rPr>
        <w:t xml:space="preserve"> . Dolazak u Tivat u popodnevnim     časovima. Kraj aranžmana.</w:t>
      </w:r>
    </w:p>
    <w:p w14:paraId="4E5A5B5E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7B6FF53E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11205266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Cijena aranžmana obuhvata:</w:t>
      </w:r>
    </w:p>
    <w:p w14:paraId="2005C4BC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- prevoz autobusima visoke turističke klase, tehnički ispravnim i pregledanim od strane Policije pred polazak;</w:t>
      </w:r>
    </w:p>
    <w:p w14:paraId="1859242F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- plaćene sve takse, drumarine, kao i organizacioni troškovi;</w:t>
      </w:r>
    </w:p>
    <w:p w14:paraId="2ECDE848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- obilasci prema programu putovanja uz pratnju vodiča</w:t>
      </w:r>
    </w:p>
    <w:p w14:paraId="2C54D764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- sve ulaznice;</w:t>
      </w:r>
    </w:p>
    <w:p w14:paraId="4DD7EADF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- smje</w:t>
      </w:r>
      <w:r>
        <w:rPr>
          <w:rFonts w:ascii="Calibri" w:eastAsia="Calibri" w:hAnsi="Calibri" w:cs="Calibri"/>
          <w:sz w:val="22"/>
        </w:rPr>
        <w:t>štaj u hotelu sa 4 zvjezdice sa bazenom</w:t>
      </w:r>
    </w:p>
    <w:p w14:paraId="6F5A5B27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- troškove organizacije i vođenja aranžmana, i predstavnika agencije cijelo vrijeme trajanja putovanja; </w:t>
      </w:r>
    </w:p>
    <w:p w14:paraId="7867E7D1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- zdravstveno osiguranje svih učesnika ekskurzije</w:t>
      </w:r>
    </w:p>
    <w:p w14:paraId="4535387C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- ljekarska pratnja ili pratnja medicinske sestre/medicinskog tehničara kao i  vodiča</w:t>
      </w:r>
    </w:p>
    <w:p w14:paraId="25C4B4C1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- gratis putovanje za razredne starješine ( nastavnike koji prate djecu) </w:t>
      </w:r>
    </w:p>
    <w:p w14:paraId="06572370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 xml:space="preserve">- popusti za blizance, tj. za drugo dijete blizanca se plaća 50% ukupne cijene ekskurzije; </w:t>
      </w:r>
    </w:p>
    <w:p w14:paraId="57F73290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- gratis mjesta - na svakih 20 plativih učenika jedno mjesto je gratis.Gratis putovanje dobija učenik/ca  shodno   odluci nastavničkog osoblja, Uprave škole ili Komisije ovog postupka.</w:t>
      </w:r>
    </w:p>
    <w:p w14:paraId="415BA4F7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-Djeca sa posebnim potrebama takođe imaju pravo na gratis putovanje </w:t>
      </w:r>
    </w:p>
    <w:p w14:paraId="73D46BB9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Cijena aranžmana ne obuhvata:</w:t>
      </w:r>
    </w:p>
    <w:p w14:paraId="373589CD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- individualne troškove i fakultativne posjete</w:t>
      </w:r>
    </w:p>
    <w:p w14:paraId="1BF43F0A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Ponuđači u svojoj ponudi treba da dostave cijenu (izraženu sa PDV-om) za cijelokupan predmet nabavke, kao i jediničnu cijenu po jednom učeniku. Ponuđač je takođe u obavezi da dostavi svoje referense: potvrde o uspješnom izvođenju đačkih ekskurzija u zemlji i inostranstvu za zadnjih 5 godina izuzimajući 2020. i 2021. god (vrijeme korone kad nije bilo izvođenja ekskurzija). Ponuđač je dužan da dostavi dokaze o izvršenoj rezervaciji hotela za tražene termine-važi za obje partije</w:t>
      </w:r>
    </w:p>
    <w:p w14:paraId="042313A4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>VAŽNA NAPOMENA - SVI UČENICI TREBA DA BUDU SMJEŠTENI U JEDNOM HOTELU!!</w:t>
      </w:r>
      <w:r>
        <w:rPr>
          <w:rFonts w:ascii="Calibri" w:eastAsia="Calibri" w:hAnsi="Calibri" w:cs="Calibri"/>
          <w:sz w:val="22"/>
        </w:rPr>
        <w:t xml:space="preserve"> </w:t>
      </w:r>
    </w:p>
    <w:p w14:paraId="50B5261C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Naručilac zadržava pravo da na polumatursku ekskurziju u zavisnosti od interesovanja učenika, pošalje manji broj učenika po jediničnim cijenama iz ponude izabranog ponuđača</w:t>
      </w:r>
    </w:p>
    <w:p w14:paraId="5083EE77" w14:textId="77777777" w:rsidR="00A919AA" w:rsidRDefault="007210D0">
      <w:pPr>
        <w:spacing w:line="259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KRITERIJUMI ZA IZBOR NAJPOVOLJNIJE PONUDE: </w:t>
      </w:r>
    </w:p>
    <w:p w14:paraId="70603374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1. Ponude po podkriterijumu cijena vrednovaće se na sljedeći način: Maksimalni broj bodova po podkriterijumu je 90.</w:t>
      </w:r>
    </w:p>
    <w:p w14:paraId="35A2DC62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Broj bodova (cijena) C =  X 90 </w:t>
      </w:r>
    </w:p>
    <w:p w14:paraId="43ED5D04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2. Ponude po podkriterijumu kvalitet (referense ponuđača) vrednovaće se bodovanjem referensi ponuđača na sledeći način:</w:t>
      </w:r>
    </w:p>
    <w:p w14:paraId="04162BE3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Broj bodova po podkriterijumu kvalitet određuje se po formuli:</w:t>
      </w:r>
    </w:p>
    <w:p w14:paraId="619E573D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Broj dostavljenih referensi</w:t>
      </w:r>
    </w:p>
    <w:p w14:paraId="1285ACB5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Broj bodova (kvalitet) K = Maksimalni broj dostavljenih referensi X 10</w:t>
      </w:r>
    </w:p>
    <w:p w14:paraId="2D3F64A9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Referense ponu</w:t>
      </w:r>
      <w:r>
        <w:rPr>
          <w:rFonts w:ascii="Calibri" w:eastAsia="Calibri" w:hAnsi="Calibri" w:cs="Calibri"/>
          <w:sz w:val="22"/>
        </w:rPr>
        <w:t>đača dokazuju se dostavljanjem ovjerenih potvrda ili nihovih ovjerenih kopija, od strane korisnika o uspješno izvršenim uslugama organizovanja maturskih i polumaturskih ekskurzija u Crnoj Gori i inostranstvu u zadnje 3 godine, izuzev u vrijeme korone kad se njesu izvodile ekskurzije. Ukupan broj bodova = broj bodova za ponuđenu cjenu (C) + broj bodova za kvalitet (K) Ponuđač sa najvećim brojem bodova (C+K) biće izabaran kao prvorangirani-</w:t>
      </w:r>
    </w:p>
    <w:p w14:paraId="7405771E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Napomena: Ponuda čija ponuđena cijena bude jednaka ili veća od procijenjene vrijednosti nabavke biće odbijena</w:t>
      </w:r>
    </w:p>
    <w:p w14:paraId="10B79DEE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NAČIN DOSTAVLJANJA PONUDE: </w:t>
      </w:r>
      <w:r>
        <w:rPr>
          <w:rFonts w:ascii="Calibri" w:eastAsia="Calibri" w:hAnsi="Calibri" w:cs="Calibri"/>
          <w:sz w:val="22"/>
        </w:rPr>
        <w:t xml:space="preserve">Ponude se dostavljaju u zatvorenoj koverti, na kojoj se navodi: naziv i sjedište Naručioca, broj Zahtjeva za dostavljanje ponuda, naziv, sjedište i adresa ponuđača i naznake "Ponuda" i "Ne otvaraj prije roka za otvaranje ponuda". </w:t>
      </w:r>
    </w:p>
    <w:p w14:paraId="6F3279D1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Ponude se dostavljaju: </w:t>
      </w:r>
    </w:p>
    <w:p w14:paraId="7E783644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- neposredno na arhivi naručioca, na adresu </w:t>
      </w:r>
      <w:r>
        <w:rPr>
          <w:rFonts w:ascii="Calibri" w:eastAsia="Calibri" w:hAnsi="Calibri" w:cs="Calibri"/>
          <w:b/>
          <w:sz w:val="22"/>
        </w:rPr>
        <w:t>JU Osnovna škola ,,Drago Milović", Setaliste kapetana Marka Krstovi</w:t>
      </w:r>
      <w:r>
        <w:rPr>
          <w:rFonts w:ascii="Calibri" w:eastAsia="Calibri" w:hAnsi="Calibri" w:cs="Calibri"/>
          <w:sz w:val="22"/>
        </w:rPr>
        <w:t>ć</w:t>
      </w:r>
      <w:r>
        <w:rPr>
          <w:rFonts w:ascii="Calibri" w:eastAsia="Calibri" w:hAnsi="Calibri" w:cs="Calibri"/>
          <w:b/>
          <w:sz w:val="22"/>
        </w:rPr>
        <w:t>a. 85320, Tivat</w:t>
      </w:r>
      <w:r>
        <w:rPr>
          <w:rFonts w:ascii="Calibri" w:eastAsia="Calibri" w:hAnsi="Calibri" w:cs="Calibri"/>
          <w:sz w:val="22"/>
        </w:rPr>
        <w:t xml:space="preserve">,  najkasnije prije isteka roka za podnošenje ponuda, ili </w:t>
      </w:r>
    </w:p>
    <w:p w14:paraId="64C6CBC2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 xml:space="preserve">- putem pošte ili nekog drugog operatera preporučenom pošiljkom na </w:t>
      </w:r>
      <w:r>
        <w:rPr>
          <w:rFonts w:ascii="Calibri" w:eastAsia="Calibri" w:hAnsi="Calibri" w:cs="Calibri"/>
          <w:b/>
          <w:sz w:val="22"/>
        </w:rPr>
        <w:t>JU Osnovna škola ,,Drago Milović", Setaliste kapetana Marka Krstovi</w:t>
      </w:r>
      <w:r>
        <w:rPr>
          <w:rFonts w:ascii="Calibri" w:eastAsia="Calibri" w:hAnsi="Calibri" w:cs="Calibri"/>
          <w:sz w:val="22"/>
        </w:rPr>
        <w:t xml:space="preserve">ća, </w:t>
      </w:r>
      <w:r>
        <w:rPr>
          <w:rFonts w:ascii="Calibri" w:eastAsia="Calibri" w:hAnsi="Calibri" w:cs="Calibri"/>
          <w:b/>
          <w:sz w:val="22"/>
        </w:rPr>
        <w:t>85320, Tivat</w:t>
      </w:r>
      <w:r>
        <w:rPr>
          <w:rFonts w:ascii="Calibri" w:eastAsia="Calibri" w:hAnsi="Calibri" w:cs="Calibri"/>
          <w:sz w:val="22"/>
        </w:rPr>
        <w:t>, s tim što pošiljka mora biti uručena naručiocu prije roka za dostavljanje ponuda.</w:t>
      </w:r>
    </w:p>
    <w:p w14:paraId="3983B176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sz w:val="22"/>
        </w:rPr>
        <w:t>ROK ZA DOSTAVLJANJE PONUDA</w:t>
      </w:r>
      <w:r>
        <w:rPr>
          <w:rFonts w:ascii="Calibri" w:eastAsia="Calibri" w:hAnsi="Calibri" w:cs="Calibri"/>
          <w:sz w:val="22"/>
        </w:rPr>
        <w:t>: 20.08.2026.godine do 11,00 časova.</w:t>
      </w:r>
    </w:p>
    <w:p w14:paraId="0C3BC97F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JAVNO OTVARANJE PONUDA: </w:t>
      </w:r>
    </w:p>
    <w:p w14:paraId="6CADC781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Javno otvaranje ponuda, kome mogu da prisustvuju ovla</w:t>
      </w:r>
      <w:r>
        <w:rPr>
          <w:rFonts w:ascii="Calibri" w:eastAsia="Calibri" w:hAnsi="Calibri" w:cs="Calibri"/>
          <w:sz w:val="22"/>
        </w:rPr>
        <w:t xml:space="preserve">šćeni predstavnici ponuđača, obaviće se u prostorijama JU Osnovna škola ,,Drago Milović", Tivat na adresi Park bb., 85320 Tivat, dana </w:t>
      </w:r>
      <w:r>
        <w:rPr>
          <w:rFonts w:ascii="Calibri" w:eastAsia="Calibri" w:hAnsi="Calibri" w:cs="Calibri"/>
          <w:b/>
          <w:sz w:val="22"/>
        </w:rPr>
        <w:t xml:space="preserve">20.08.2026. godine u 11,30 </w:t>
      </w:r>
      <w:r>
        <w:rPr>
          <w:rFonts w:ascii="Calibri" w:eastAsia="Calibri" w:hAnsi="Calibri" w:cs="Calibri"/>
          <w:sz w:val="22"/>
        </w:rPr>
        <w:t>časova.</w:t>
      </w:r>
    </w:p>
    <w:p w14:paraId="61CB8CCF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ROK ZA DONOŠENJE ODLUKE O IZBORU NAJPOVOLJNIJE PONUDE: </w:t>
      </w:r>
      <w:r>
        <w:rPr>
          <w:rFonts w:ascii="Calibri" w:eastAsia="Calibri" w:hAnsi="Calibri" w:cs="Calibri"/>
          <w:sz w:val="22"/>
        </w:rPr>
        <w:t>Krajnji rok za donošenje odluke o izboru najpovoljnije ponude je 26.08.2026 godine.</w:t>
      </w:r>
    </w:p>
    <w:p w14:paraId="58E5BF15" w14:textId="77777777" w:rsidR="00A919AA" w:rsidRDefault="007210D0">
      <w:pPr>
        <w:spacing w:after="150" w:line="240" w:lineRule="auto"/>
        <w:rPr>
          <w:rFonts w:ascii="Helvetica" w:eastAsia="Helvetica" w:hAnsi="Helvetica" w:cs="Helvetica"/>
          <w:color w:val="000000"/>
          <w:sz w:val="20"/>
          <w:shd w:val="clear" w:color="auto" w:fill="FFFFFF"/>
        </w:rPr>
      </w:pPr>
      <w:r>
        <w:rPr>
          <w:rFonts w:ascii="Helvetica" w:eastAsia="Helvetica" w:hAnsi="Helvetica" w:cs="Helvetica"/>
          <w:color w:val="000000"/>
          <w:sz w:val="20"/>
          <w:shd w:val="clear" w:color="auto" w:fill="FFFFFF"/>
        </w:rPr>
        <w:t>Odluku o izboru najpovoljnije ponude donosi ovlašćeno lice ustanove na osnovu izvještaja Komisije za sprovođenje i realizaciju javnog poziva.</w:t>
      </w:r>
    </w:p>
    <w:p w14:paraId="00E07953" w14:textId="77777777" w:rsidR="00A919AA" w:rsidRDefault="007210D0">
      <w:pPr>
        <w:spacing w:after="150" w:line="240" w:lineRule="auto"/>
        <w:rPr>
          <w:rFonts w:ascii="Helvetica" w:eastAsia="Helvetica" w:hAnsi="Helvetica" w:cs="Helvetica"/>
          <w:color w:val="000000"/>
          <w:sz w:val="20"/>
          <w:shd w:val="clear" w:color="auto" w:fill="FFFFFF"/>
        </w:rPr>
      </w:pPr>
      <w:r>
        <w:rPr>
          <w:rFonts w:ascii="Helvetica" w:eastAsia="Helvetica" w:hAnsi="Helvetica" w:cs="Helvetica"/>
          <w:color w:val="000000"/>
          <w:sz w:val="20"/>
          <w:shd w:val="clear" w:color="auto" w:fill="FFFFFF"/>
        </w:rPr>
        <w:t>Odluku o izboru najpovoljnije ponude biće donijeta u roku od 10 dana od javnog otvaranja ponuda i biće uručena ponuđačima putem mejla i pošte na dokaziv način.</w:t>
      </w:r>
    </w:p>
    <w:p w14:paraId="3E9B1FD2" w14:textId="77777777" w:rsidR="00A919AA" w:rsidRDefault="007210D0">
      <w:pPr>
        <w:spacing w:after="150" w:line="240" w:lineRule="auto"/>
        <w:rPr>
          <w:rFonts w:ascii="Helvetica" w:eastAsia="Helvetica" w:hAnsi="Helvetica" w:cs="Helvetica"/>
          <w:color w:val="000000"/>
          <w:sz w:val="20"/>
          <w:shd w:val="clear" w:color="auto" w:fill="FFFFFF"/>
        </w:rPr>
      </w:pPr>
      <w:r>
        <w:rPr>
          <w:rFonts w:ascii="Helvetica" w:eastAsia="Helvetica" w:hAnsi="Helvetica" w:cs="Helvetica"/>
          <w:color w:val="000000"/>
          <w:sz w:val="20"/>
          <w:shd w:val="clear" w:color="auto" w:fill="FFFFFF"/>
        </w:rPr>
        <w:t>Žalbeni rok na Odluku o izboru najpovoljnije ponude je 8 dana nakon prijema odluke o izboru najpovoljnije ponude.Žalba se podnosi Školskom odboru.</w:t>
      </w:r>
    </w:p>
    <w:p w14:paraId="60209DBF" w14:textId="77777777" w:rsidR="00A919AA" w:rsidRDefault="007210D0">
      <w:pPr>
        <w:spacing w:after="150" w:line="240" w:lineRule="auto"/>
        <w:rPr>
          <w:rFonts w:ascii="Helvetica" w:eastAsia="Helvetica" w:hAnsi="Helvetica" w:cs="Helvetica"/>
          <w:color w:val="000000"/>
          <w:sz w:val="20"/>
          <w:shd w:val="clear" w:color="auto" w:fill="FFFFFF"/>
        </w:rPr>
      </w:pPr>
      <w:r>
        <w:rPr>
          <w:rFonts w:ascii="Helvetica" w:eastAsia="Helvetica" w:hAnsi="Helvetica" w:cs="Helvetica"/>
          <w:b/>
          <w:color w:val="000000"/>
          <w:sz w:val="20"/>
          <w:shd w:val="clear" w:color="auto" w:fill="FFFFFF"/>
        </w:rPr>
        <w:t>VAŽNA NAPOMENA:</w:t>
      </w:r>
      <w:r>
        <w:rPr>
          <w:rFonts w:ascii="Helvetica" w:eastAsia="Helvetica" w:hAnsi="Helvetica" w:cs="Helvetica"/>
          <w:color w:val="000000"/>
          <w:sz w:val="20"/>
          <w:shd w:val="clear" w:color="auto" w:fill="FFFFFF"/>
        </w:rPr>
        <w:t xml:space="preserve">  Ponuđač koji bude izabran da izvede polumatursku ekskurziju, snosi troškove raspisivanja i sprovođenja javnog poziva kao i angažovanja stručnog lica za sprovođenje postupka.</w:t>
      </w:r>
    </w:p>
    <w:p w14:paraId="5E508140" w14:textId="77777777" w:rsidR="00A919AA" w:rsidRDefault="00A919AA">
      <w:pPr>
        <w:spacing w:after="0" w:line="240" w:lineRule="auto"/>
        <w:jc w:val="center"/>
        <w:rPr>
          <w:rFonts w:ascii="Calibri" w:eastAsia="Calibri" w:hAnsi="Calibri" w:cs="Calibri"/>
          <w:sz w:val="21"/>
        </w:rPr>
      </w:pPr>
    </w:p>
    <w:p w14:paraId="517B5E6C" w14:textId="77777777" w:rsidR="00A919AA" w:rsidRDefault="007210D0">
      <w:pPr>
        <w:spacing w:after="0" w:line="240" w:lineRule="auto"/>
        <w:jc w:val="center"/>
        <w:rPr>
          <w:rFonts w:ascii="Calibri" w:eastAsia="Calibri" w:hAnsi="Calibri" w:cs="Calibri"/>
          <w:sz w:val="21"/>
        </w:rPr>
      </w:pPr>
      <w:r>
        <w:rPr>
          <w:rFonts w:ascii="Calibri" w:eastAsia="Calibri" w:hAnsi="Calibri" w:cs="Calibri"/>
          <w:sz w:val="21"/>
        </w:rPr>
        <w:t>Komisija za sprovođenje i realizaciju javnog poziva</w:t>
      </w:r>
    </w:p>
    <w:p w14:paraId="04E23DD7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766B0418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02890642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5DC1B6EA" w14:textId="77777777" w:rsidR="00A919AA" w:rsidRDefault="007210D0">
      <w:pPr>
        <w:spacing w:line="259" w:lineRule="auto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14:paraId="6B931DE7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05EF112C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3F7267D4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p w14:paraId="2305F540" w14:textId="77777777" w:rsidR="00A919AA" w:rsidRDefault="00A919AA">
      <w:pPr>
        <w:spacing w:line="259" w:lineRule="auto"/>
        <w:rPr>
          <w:rFonts w:ascii="Calibri" w:eastAsia="Calibri" w:hAnsi="Calibri" w:cs="Calibri"/>
          <w:sz w:val="22"/>
        </w:rPr>
      </w:pPr>
    </w:p>
    <w:sectPr w:rsidR="00A91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50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39105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652BE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63750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820EA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0402498">
    <w:abstractNumId w:val="2"/>
  </w:num>
  <w:num w:numId="2" w16cid:durableId="1373967238">
    <w:abstractNumId w:val="4"/>
  </w:num>
  <w:num w:numId="3" w16cid:durableId="1704480058">
    <w:abstractNumId w:val="0"/>
  </w:num>
  <w:num w:numId="4" w16cid:durableId="609123085">
    <w:abstractNumId w:val="1"/>
  </w:num>
  <w:num w:numId="5" w16cid:durableId="1740328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AA"/>
    <w:rsid w:val="007210D0"/>
    <w:rsid w:val="00742389"/>
    <w:rsid w:val="00A9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6F1FB8"/>
  <w15:docId w15:val="{A1535358-39BC-4C42-B955-469250BE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RS" w:eastAsia="sr-Latn-R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1898</Words>
  <Characters>10821</Characters>
  <Application>Microsoft Office Word</Application>
  <DocSecurity>0</DocSecurity>
  <Lines>90</Lines>
  <Paragraphs>25</Paragraphs>
  <ScaleCrop>false</ScaleCrop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Snežana Čučković</cp:lastModifiedBy>
  <cp:revision>2</cp:revision>
  <dcterms:created xsi:type="dcterms:W3CDTF">2026-08-05T09:42:00Z</dcterms:created>
  <dcterms:modified xsi:type="dcterms:W3CDTF">2026-08-05T09:42:00Z</dcterms:modified>
</cp:coreProperties>
</file>